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DB4" w:rsidRPr="009C1DB4" w:rsidRDefault="009C1DB4" w:rsidP="009C1DB4">
      <w:pPr>
        <w:shd w:val="clear" w:color="auto" w:fill="FFFFFF"/>
        <w:spacing w:after="180" w:line="240" w:lineRule="auto"/>
        <w:jc w:val="both"/>
        <w:textAlignment w:val="baseline"/>
        <w:outlineLvl w:val="1"/>
        <w:rPr>
          <w:rFonts w:ascii="Arial" w:eastAsia="Times New Roman" w:hAnsi="Arial" w:cs="Arial"/>
          <w:b/>
          <w:bCs/>
          <w:color w:val="1B1B1B"/>
          <w:sz w:val="40"/>
          <w:szCs w:val="40"/>
          <w:lang w:eastAsia="pl-PL"/>
        </w:rPr>
      </w:pPr>
      <w:r w:rsidRPr="009C1DB4">
        <w:rPr>
          <w:rFonts w:ascii="Arial" w:eastAsia="Times New Roman" w:hAnsi="Arial" w:cs="Arial"/>
          <w:b/>
          <w:bCs/>
          <w:color w:val="1B1B1B"/>
          <w:sz w:val="40"/>
          <w:szCs w:val="40"/>
          <w:lang w:eastAsia="pl-PL"/>
        </w:rPr>
        <w:t>Projekt KSR „Przychody ze sprzedaży wyrobów, półproduktów, towarów i materiałów” - dyskusja publiczna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Szanowni Państwo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Komitet Standardów Rachunkowości przedkłada do publicznej dyskusji projekt Krajowego Standardu Rachunkowości „Przychody ze sprzedaży wyrobów, półproduktów, towarów i materiałów”.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Kilka istotnych powodów skłoniło Komitet do zainteresowania się tym tematem. Po pierwsze, w badaniach ankietowych prowadzonych przez Komitet wśród pracowników służb finansowo – księgowych ustalanie, ujmowanie oraz prezentacja przychodów było wskazywane jako jeden z trudniejszych obszarów rachunkowości. Po drugie, regulacje ustawowe poświęcone temu zagadnieniu nie są rozbudowane, stąd potrzeba ich rozszerzenia i wzbogacenia, między innymi o liczne przykłady, których w Standardzie nie brakuje. Ważnym argumentem przemawiającym za podjęciem tematyki przychodów, były także istotne zmiany jakie niedawno zaszły w tym zakresie w przestrzeni międzynarodowej. Od 1 stycznia 2018 roku obowiązuje bowiem nowy MSSF 15 „Przychody z umów z klientami”.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Ponieważ problemy, którym poświęcony jest Standard są wyjątkowo trudne i złożone, prace nad nim trwały 3 lata. Projekt, obok prezentacji ogólnych kryteriów ujmowania przychodów, wyjaśnia sposoby postępowania w wielu skomplikowanych sytuacjach, w tym w przypadkach sprzedaży warunkowej, wysyłkowej, czy ze wstrzymaną dostawą. Standard należy czytać z uwzględnieniem zasady istotności, biorąc pod uwagę model biznesu oraz specyfikę transakcji realizowanych przez Państwa przedsiębiorstwo.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Komitet bardzo liczy na aktywne włączenie się Państwa w dyskusję nad tym dokumentem, jesteśmy otwarci na wszelkie propozycje i sugestie. W szczególności będziemy wdzięczni za odpowiedź czy proponowany standard: </w:t>
      </w:r>
    </w:p>
    <w:p w:rsidR="009C1DB4" w:rsidRPr="009C1DB4" w:rsidRDefault="009C1DB4" w:rsidP="009C1DB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obejmuje zagadnienia, które dotychczas sprawiały Państwu trudności interpretacyjne i ewidencyjne,  </w:t>
      </w:r>
    </w:p>
    <w:p w:rsidR="009C1DB4" w:rsidRPr="009C1DB4" w:rsidRDefault="009C1DB4" w:rsidP="009C1DB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w sposób wystarczający wyjaśnia  nowe zagadnienia, których konsekwencją jest wprowadzenie zmian w stosowanych dotychczas  rozwiązaniach,  </w:t>
      </w:r>
    </w:p>
    <w:p w:rsidR="009C1DB4" w:rsidRPr="009C1DB4" w:rsidRDefault="009C1DB4" w:rsidP="009C1DB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w sposób wystarczający przedstawia możliwości zastosowania uproszczeń. 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 </w:t>
      </w:r>
    </w:p>
    <w:p w:rsidR="009C1DB4" w:rsidRPr="009C1DB4" w:rsidRDefault="009C1DB4" w:rsidP="009C1DB4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Prosimy o zgłaszanie uwag i komentarzy do projektu w terminie </w:t>
      </w:r>
      <w:r w:rsidRPr="009C1DB4">
        <w:rPr>
          <w:rFonts w:ascii="inherit" w:eastAsia="Times New Roman" w:hAnsi="inherit" w:cs="Arial"/>
          <w:b/>
          <w:bCs/>
          <w:color w:val="1B1B1B"/>
          <w:sz w:val="24"/>
          <w:szCs w:val="24"/>
          <w:lang w:eastAsia="pl-PL"/>
        </w:rPr>
        <w:t>do 8 sierpnia 2021 r.</w:t>
      </w: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 na adres </w:t>
      </w:r>
      <w:hyperlink r:id="rId6" w:history="1">
        <w:r w:rsidRPr="009C1DB4">
          <w:rPr>
            <w:rFonts w:ascii="Arial" w:eastAsia="Times New Roman" w:hAnsi="Arial" w:cs="Arial"/>
            <w:color w:val="0052A5"/>
            <w:sz w:val="24"/>
            <w:szCs w:val="24"/>
            <w:u w:val="single"/>
            <w:lang w:eastAsia="pl-PL"/>
          </w:rPr>
          <w:t>sekretarz.KSR@mf.gov.pl</w:t>
        </w:r>
      </w:hyperlink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.</w:t>
      </w:r>
    </w:p>
    <w:p w:rsidR="009C1DB4" w:rsidRPr="009C1DB4" w:rsidRDefault="009C1DB4" w:rsidP="009C1DB4">
      <w:pPr>
        <w:shd w:val="clear" w:color="auto" w:fill="FFFFFF"/>
        <w:spacing w:after="240" w:line="240" w:lineRule="auto"/>
        <w:jc w:val="both"/>
        <w:textAlignment w:val="baseline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Komitet Standardów Rachunkowości</w:t>
      </w:r>
      <w:r w:rsidRPr="009C1DB4">
        <w:rPr>
          <w:rFonts w:ascii="Arial" w:eastAsia="Times New Roman" w:hAnsi="Arial" w:cs="Arial"/>
          <w:color w:val="1B1B1B"/>
          <w:sz w:val="24"/>
          <w:szCs w:val="24"/>
          <w:lang w:eastAsia="pl-PL"/>
        </w:rPr>
        <w:br/>
        <w:t> </w:t>
      </w:r>
      <w:bookmarkStart w:id="0" w:name="_GoBack"/>
      <w:bookmarkEnd w:id="0"/>
    </w:p>
    <w:sectPr w:rsidR="009C1DB4" w:rsidRPr="009C1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331910"/>
    <w:multiLevelType w:val="multilevel"/>
    <w:tmpl w:val="5DBC5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470"/>
    <w:rsid w:val="00365050"/>
    <w:rsid w:val="009C1DB4"/>
    <w:rsid w:val="00CA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9C1D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9C1D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C1DB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9C1DB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C1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C1DB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9C1DB4"/>
    <w:rPr>
      <w:color w:val="0000FF"/>
      <w:u w:val="single"/>
    </w:rPr>
  </w:style>
  <w:style w:type="character" w:customStyle="1" w:styleId="extension">
    <w:name w:val="extension"/>
    <w:basedOn w:val="Domylnaczcionkaakapitu"/>
    <w:rsid w:val="009C1DB4"/>
  </w:style>
  <w:style w:type="character" w:customStyle="1" w:styleId="details">
    <w:name w:val="details"/>
    <w:basedOn w:val="Domylnaczcionkaakapitu"/>
    <w:rsid w:val="009C1D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9C1D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9C1D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C1DB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9C1DB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C1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C1DB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9C1DB4"/>
    <w:rPr>
      <w:color w:val="0000FF"/>
      <w:u w:val="single"/>
    </w:rPr>
  </w:style>
  <w:style w:type="character" w:customStyle="1" w:styleId="extension">
    <w:name w:val="extension"/>
    <w:basedOn w:val="Domylnaczcionkaakapitu"/>
    <w:rsid w:val="009C1DB4"/>
  </w:style>
  <w:style w:type="character" w:customStyle="1" w:styleId="details">
    <w:name w:val="details"/>
    <w:basedOn w:val="Domylnaczcionkaakapitu"/>
    <w:rsid w:val="009C1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0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z.KSR@mf.gov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Jasiński</dc:creator>
  <cp:keywords/>
  <dc:description/>
  <cp:lastModifiedBy>Łukasz Jasiński</cp:lastModifiedBy>
  <cp:revision>2</cp:revision>
  <dcterms:created xsi:type="dcterms:W3CDTF">2021-07-29T06:21:00Z</dcterms:created>
  <dcterms:modified xsi:type="dcterms:W3CDTF">2021-07-29T06:22:00Z</dcterms:modified>
</cp:coreProperties>
</file>